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7"/>
        <w:gridCol w:w="2039"/>
      </w:tblGrid>
      <w:tr w:rsidR="004952FD" w:rsidRPr="004952FD" w14:paraId="04298F35" w14:textId="77777777" w:rsidTr="00064BBC">
        <w:trPr>
          <w:trHeight w:val="2159"/>
        </w:trPr>
        <w:tc>
          <w:tcPr>
            <w:tcW w:w="3930" w:type="pct"/>
          </w:tcPr>
          <w:p w14:paraId="67BBC74C" w14:textId="77777777" w:rsidR="004952FD" w:rsidRPr="004952FD" w:rsidRDefault="004952FD" w:rsidP="00064BBC">
            <w:pPr>
              <w:widowControl/>
              <w:autoSpaceDE/>
              <w:autoSpaceDN/>
              <w:adjustRightInd/>
              <w:ind w:right="-2460"/>
              <w:rPr>
                <w:rFonts w:eastAsia="Calibri"/>
                <w:sz w:val="23"/>
                <w:szCs w:val="23"/>
              </w:rPr>
            </w:pPr>
            <w:r w:rsidRPr="004952FD">
              <w:rPr>
                <w:rFonts w:eastAsia="Calibri"/>
                <w:sz w:val="23"/>
                <w:szCs w:val="23"/>
              </w:rPr>
              <w:t>IN THE CIRCUIT COURT OF THE ELEVENTH JUDICIAL CIRCUIT,</w:t>
            </w:r>
          </w:p>
          <w:p w14:paraId="29D9AF7D" w14:textId="77777777" w:rsidR="004952FD" w:rsidRPr="004952FD" w:rsidRDefault="004952FD" w:rsidP="00064BBC">
            <w:pPr>
              <w:widowControl/>
              <w:autoSpaceDE/>
              <w:autoSpaceDN/>
              <w:adjustRightInd/>
              <w:rPr>
                <w:rFonts w:eastAsia="Calibri"/>
                <w:sz w:val="23"/>
                <w:szCs w:val="23"/>
              </w:rPr>
            </w:pPr>
            <w:r w:rsidRPr="004952FD">
              <w:rPr>
                <w:rFonts w:eastAsia="Calibri"/>
                <w:sz w:val="23"/>
                <w:szCs w:val="23"/>
              </w:rPr>
              <w:t>IN AND FOR MIAMI-DADE COUNTY, FLORIDA</w:t>
            </w:r>
          </w:p>
          <w:p w14:paraId="1F2E1213" w14:textId="77777777" w:rsidR="004952FD" w:rsidRPr="004952FD" w:rsidRDefault="004952FD" w:rsidP="0052351C">
            <w:pPr>
              <w:widowControl/>
              <w:autoSpaceDE/>
              <w:autoSpaceDN/>
              <w:adjustRightInd/>
              <w:spacing w:after="120"/>
              <w:jc w:val="center"/>
              <w:rPr>
                <w:rFonts w:eastAsia="Calibri"/>
                <w:sz w:val="23"/>
                <w:szCs w:val="23"/>
              </w:rPr>
            </w:pPr>
            <w:r w:rsidRPr="004952FD">
              <w:rPr>
                <w:rFonts w:eastAsia="Calibri"/>
                <w:sz w:val="23"/>
                <w:szCs w:val="23"/>
              </w:rPr>
              <w:t>PROBATE DIVISION</w:t>
            </w:r>
          </w:p>
          <w:p w14:paraId="45781734" w14:textId="77777777" w:rsidR="004952FD" w:rsidRPr="004952FD" w:rsidRDefault="004952FD" w:rsidP="0052351C">
            <w:pPr>
              <w:widowControl/>
              <w:autoSpaceDE/>
              <w:autoSpaceDN/>
              <w:adjustRightInd/>
              <w:spacing w:after="120"/>
              <w:rPr>
                <w:rFonts w:eastAsia="Calibri"/>
                <w:sz w:val="23"/>
                <w:szCs w:val="23"/>
              </w:rPr>
            </w:pPr>
            <w:r w:rsidRPr="004952FD">
              <w:rPr>
                <w:rFonts w:eastAsia="Calibri"/>
                <w:sz w:val="23"/>
                <w:szCs w:val="23"/>
              </w:rPr>
              <w:t>IN RE: ESTATE OF _____________________________________________,</w:t>
            </w:r>
          </w:p>
          <w:p w14:paraId="2B1EF77D" w14:textId="77777777" w:rsidR="004952FD" w:rsidRPr="004952FD" w:rsidRDefault="004952FD" w:rsidP="00064BBC">
            <w:pPr>
              <w:widowControl/>
              <w:autoSpaceDE/>
              <w:autoSpaceDN/>
              <w:adjustRightInd/>
              <w:jc w:val="right"/>
              <w:rPr>
                <w:rFonts w:eastAsia="Calibri"/>
                <w:sz w:val="23"/>
                <w:szCs w:val="23"/>
              </w:rPr>
            </w:pPr>
            <w:r w:rsidRPr="004952FD">
              <w:rPr>
                <w:rFonts w:eastAsia="Calibri"/>
                <w:sz w:val="23"/>
                <w:szCs w:val="23"/>
              </w:rPr>
              <w:t xml:space="preserve">                    Deceased.                            Case No. ________</w:t>
            </w:r>
            <w:proofErr w:type="gramStart"/>
            <w:r w:rsidRPr="004952FD">
              <w:rPr>
                <w:rFonts w:eastAsia="Calibri"/>
                <w:sz w:val="23"/>
                <w:szCs w:val="23"/>
              </w:rPr>
              <w:t>__</w:t>
            </w:r>
            <w:r w:rsidRPr="004952FD">
              <w:rPr>
                <w:rFonts w:eastAsia="Calibri"/>
                <w:sz w:val="23"/>
                <w:szCs w:val="23"/>
              </w:rPr>
              <w:softHyphen/>
            </w:r>
            <w:r w:rsidRPr="004952FD">
              <w:rPr>
                <w:rFonts w:eastAsia="Calibri"/>
                <w:sz w:val="23"/>
                <w:szCs w:val="23"/>
              </w:rPr>
              <w:softHyphen/>
            </w:r>
            <w:r w:rsidRPr="004952FD">
              <w:rPr>
                <w:rFonts w:eastAsia="Calibri"/>
                <w:sz w:val="23"/>
                <w:szCs w:val="23"/>
              </w:rPr>
              <w:softHyphen/>
            </w:r>
            <w:r w:rsidRPr="004952FD">
              <w:rPr>
                <w:rFonts w:eastAsia="Calibri"/>
                <w:sz w:val="23"/>
                <w:szCs w:val="23"/>
              </w:rPr>
              <w:softHyphen/>
            </w:r>
            <w:r w:rsidRPr="004952FD">
              <w:rPr>
                <w:rFonts w:eastAsia="Calibri"/>
                <w:sz w:val="23"/>
                <w:szCs w:val="23"/>
              </w:rPr>
              <w:softHyphen/>
            </w:r>
            <w:r w:rsidRPr="004952FD">
              <w:rPr>
                <w:rFonts w:eastAsia="Calibri"/>
                <w:sz w:val="23"/>
                <w:szCs w:val="23"/>
              </w:rPr>
              <w:softHyphen/>
            </w:r>
            <w:r w:rsidRPr="004952FD">
              <w:rPr>
                <w:rFonts w:eastAsia="Calibri"/>
                <w:sz w:val="23"/>
                <w:szCs w:val="23"/>
              </w:rPr>
              <w:softHyphen/>
            </w:r>
            <w:r w:rsidRPr="004952FD">
              <w:rPr>
                <w:rFonts w:eastAsia="Calibri"/>
                <w:sz w:val="23"/>
                <w:szCs w:val="23"/>
              </w:rPr>
              <w:softHyphen/>
            </w:r>
            <w:r w:rsidRPr="004952FD">
              <w:rPr>
                <w:rFonts w:eastAsia="Calibri"/>
                <w:sz w:val="23"/>
                <w:szCs w:val="23"/>
              </w:rPr>
              <w:softHyphen/>
            </w:r>
            <w:r w:rsidRPr="004952FD">
              <w:rPr>
                <w:rFonts w:eastAsia="Calibri"/>
                <w:sz w:val="23"/>
                <w:szCs w:val="23"/>
              </w:rPr>
              <w:softHyphen/>
            </w:r>
            <w:r w:rsidRPr="004952FD">
              <w:rPr>
                <w:rFonts w:eastAsia="Calibri"/>
                <w:sz w:val="23"/>
                <w:szCs w:val="23"/>
              </w:rPr>
              <w:softHyphen/>
            </w:r>
            <w:r w:rsidRPr="004952FD">
              <w:rPr>
                <w:rFonts w:eastAsia="Calibri"/>
                <w:sz w:val="23"/>
                <w:szCs w:val="23"/>
              </w:rPr>
              <w:softHyphen/>
            </w:r>
            <w:proofErr w:type="gramEnd"/>
            <w:r w:rsidRPr="004952FD">
              <w:rPr>
                <w:rFonts w:eastAsia="Calibri"/>
                <w:sz w:val="23"/>
                <w:szCs w:val="23"/>
              </w:rPr>
              <w:t>________</w:t>
            </w:r>
          </w:p>
          <w:p w14:paraId="5E0948D4" w14:textId="77777777" w:rsidR="004952FD" w:rsidRPr="004952FD" w:rsidRDefault="004952FD" w:rsidP="00064BBC">
            <w:pPr>
              <w:widowControl/>
              <w:autoSpaceDE/>
              <w:autoSpaceDN/>
              <w:adjustRightInd/>
              <w:jc w:val="center"/>
              <w:rPr>
                <w:rFonts w:eastAsia="Calibri"/>
                <w:sz w:val="23"/>
                <w:szCs w:val="23"/>
              </w:rPr>
            </w:pPr>
            <w:r w:rsidRPr="004952FD">
              <w:rPr>
                <w:rFonts w:eastAsia="Calibri"/>
                <w:sz w:val="23"/>
                <w:szCs w:val="23"/>
              </w:rPr>
              <w:t xml:space="preserve">                                                   </w:t>
            </w:r>
          </w:p>
          <w:p w14:paraId="253BE5BA" w14:textId="77777777" w:rsidR="004952FD" w:rsidRPr="004952FD" w:rsidRDefault="007958E0" w:rsidP="0052351C">
            <w:pPr>
              <w:widowControl/>
              <w:autoSpaceDE/>
              <w:autoSpaceDN/>
              <w:adjustRightInd/>
              <w:jc w:val="right"/>
              <w:rPr>
                <w:rFonts w:eastAsia="Calibri"/>
                <w:sz w:val="23"/>
                <w:szCs w:val="23"/>
                <w:u w:val="single"/>
              </w:rPr>
            </w:pPr>
            <w:r>
              <w:rPr>
                <w:rFonts w:eastAsia="Calibri"/>
                <w:sz w:val="23"/>
                <w:szCs w:val="23"/>
              </w:rPr>
              <w:t xml:space="preserve">                       </w:t>
            </w:r>
            <w:r w:rsidR="00495CD3">
              <w:rPr>
                <w:rFonts w:eastAsia="Calibri"/>
                <w:sz w:val="23"/>
                <w:szCs w:val="23"/>
              </w:rPr>
              <w:t>Sect</w:t>
            </w:r>
            <w:r w:rsidR="00621F4B">
              <w:rPr>
                <w:rFonts w:eastAsia="Calibri"/>
                <w:sz w:val="23"/>
                <w:szCs w:val="23"/>
              </w:rPr>
              <w:t>ion</w:t>
            </w:r>
            <w:r w:rsidR="004952FD" w:rsidRPr="004952FD">
              <w:rPr>
                <w:rFonts w:eastAsia="Calibri"/>
                <w:sz w:val="23"/>
                <w:szCs w:val="23"/>
              </w:rPr>
              <w:t xml:space="preserve">   </w:t>
            </w:r>
            <w:r w:rsidR="004952FD" w:rsidRPr="004952FD">
              <w:rPr>
                <w:rFonts w:eastAsia="Calibri"/>
                <w:sz w:val="23"/>
                <w:szCs w:val="23"/>
                <w:u w:val="single"/>
              </w:rPr>
              <w:t xml:space="preserve">     __                     ___</w:t>
            </w:r>
          </w:p>
        </w:tc>
        <w:tc>
          <w:tcPr>
            <w:tcW w:w="1070" w:type="pct"/>
          </w:tcPr>
          <w:p w14:paraId="05E8DBF4" w14:textId="77777777" w:rsidR="004952FD" w:rsidRPr="004952FD" w:rsidRDefault="004952FD" w:rsidP="00064BBC">
            <w:pPr>
              <w:widowControl/>
              <w:autoSpaceDE/>
              <w:autoSpaceDN/>
              <w:adjustRightInd/>
              <w:rPr>
                <w:rFonts w:eastAsia="Calibri"/>
                <w:sz w:val="23"/>
                <w:szCs w:val="23"/>
              </w:rPr>
            </w:pPr>
          </w:p>
          <w:p w14:paraId="514AC8C7" w14:textId="77777777" w:rsidR="004952FD" w:rsidRPr="004952FD" w:rsidRDefault="004952FD" w:rsidP="00064BBC">
            <w:pPr>
              <w:widowControl/>
              <w:autoSpaceDE/>
              <w:autoSpaceDN/>
              <w:adjustRightInd/>
              <w:rPr>
                <w:rFonts w:eastAsia="Calibri"/>
                <w:sz w:val="23"/>
                <w:szCs w:val="23"/>
              </w:rPr>
            </w:pPr>
          </w:p>
          <w:p w14:paraId="3D05496B" w14:textId="77777777" w:rsidR="004952FD" w:rsidRPr="004952FD" w:rsidRDefault="004952FD" w:rsidP="00064BBC">
            <w:pPr>
              <w:widowControl/>
              <w:autoSpaceDE/>
              <w:autoSpaceDN/>
              <w:adjustRightInd/>
              <w:rPr>
                <w:rFonts w:eastAsia="Calibri"/>
                <w:sz w:val="23"/>
                <w:szCs w:val="23"/>
              </w:rPr>
            </w:pPr>
          </w:p>
          <w:p w14:paraId="0EDE6085" w14:textId="77777777" w:rsidR="004952FD" w:rsidRPr="004952FD" w:rsidRDefault="004952FD" w:rsidP="004952FD">
            <w:pPr>
              <w:widowControl/>
              <w:autoSpaceDE/>
              <w:autoSpaceDN/>
              <w:adjustRightInd/>
              <w:jc w:val="center"/>
              <w:rPr>
                <w:rFonts w:ascii="Biondi" w:eastAsia="Calibri" w:hAnsi="Biondi"/>
                <w:b/>
                <w:sz w:val="48"/>
                <w:szCs w:val="48"/>
              </w:rPr>
            </w:pPr>
            <w:r w:rsidRPr="004952FD">
              <w:rPr>
                <w:rFonts w:ascii="Biondi" w:eastAsia="Calibri" w:hAnsi="Biondi"/>
                <w:b/>
                <w:sz w:val="48"/>
                <w:szCs w:val="48"/>
              </w:rPr>
              <w:t>E-3</w:t>
            </w:r>
            <w:r w:rsidR="009A7AB4">
              <w:rPr>
                <w:rFonts w:ascii="Biondi" w:eastAsia="Calibri" w:hAnsi="Biondi"/>
                <w:b/>
                <w:sz w:val="48"/>
                <w:szCs w:val="48"/>
              </w:rPr>
              <w:t>B</w:t>
            </w:r>
          </w:p>
        </w:tc>
      </w:tr>
    </w:tbl>
    <w:p w14:paraId="4967A345" w14:textId="77777777" w:rsidR="00065673" w:rsidRDefault="001A5F3B" w:rsidP="00065673">
      <w:pPr>
        <w:shd w:val="clear" w:color="auto" w:fill="FFFFFF"/>
        <w:tabs>
          <w:tab w:val="left" w:pos="720"/>
          <w:tab w:val="left" w:pos="9360"/>
        </w:tabs>
        <w:spacing w:before="120"/>
        <w:ind w:right="-86"/>
        <w:jc w:val="center"/>
        <w:rPr>
          <w:rFonts w:ascii="Times New Roman Bold" w:hAnsi="Times New Roman Bold"/>
          <w:b/>
          <w:color w:val="000000"/>
          <w:sz w:val="23"/>
          <w:szCs w:val="23"/>
        </w:rPr>
      </w:pPr>
      <w:r w:rsidRPr="004952FD">
        <w:rPr>
          <w:rFonts w:ascii="Times New Roman Bold" w:hAnsi="Times New Roman Bold"/>
          <w:b/>
          <w:color w:val="000000"/>
          <w:sz w:val="23"/>
          <w:szCs w:val="23"/>
        </w:rPr>
        <w:t xml:space="preserve">ORDER </w:t>
      </w:r>
      <w:r w:rsidR="00065673">
        <w:rPr>
          <w:rFonts w:ascii="Times New Roman Bold" w:hAnsi="Times New Roman Bold"/>
          <w:b/>
          <w:color w:val="000000"/>
          <w:sz w:val="23"/>
          <w:szCs w:val="23"/>
        </w:rPr>
        <w:t xml:space="preserve">ADMITTING WILL TO PROBATE &amp; </w:t>
      </w:r>
    </w:p>
    <w:p w14:paraId="27EF5EB1" w14:textId="77777777" w:rsidR="001A5F3B" w:rsidRPr="004952FD" w:rsidRDefault="00E205A9" w:rsidP="00065673">
      <w:pPr>
        <w:shd w:val="clear" w:color="auto" w:fill="FFFFFF"/>
        <w:tabs>
          <w:tab w:val="left" w:pos="720"/>
          <w:tab w:val="left" w:pos="9360"/>
        </w:tabs>
        <w:ind w:right="-86"/>
        <w:jc w:val="center"/>
        <w:rPr>
          <w:rFonts w:ascii="Times New Roman Bold" w:hAnsi="Times New Roman Bold"/>
          <w:b/>
          <w:sz w:val="23"/>
          <w:szCs w:val="23"/>
        </w:rPr>
      </w:pPr>
      <w:r w:rsidRPr="004952FD">
        <w:rPr>
          <w:rFonts w:ascii="Times New Roman Bold" w:hAnsi="Times New Roman Bold"/>
          <w:b/>
          <w:color w:val="000000"/>
          <w:sz w:val="23"/>
          <w:szCs w:val="23"/>
        </w:rPr>
        <w:t>APP</w:t>
      </w:r>
      <w:r w:rsidR="00385302" w:rsidRPr="004952FD">
        <w:rPr>
          <w:rFonts w:ascii="Times New Roman Bold" w:hAnsi="Times New Roman Bold"/>
          <w:b/>
          <w:color w:val="000000"/>
          <w:sz w:val="23"/>
          <w:szCs w:val="23"/>
        </w:rPr>
        <w:t>OINTING PERSONAL REPRESENTATIVE</w:t>
      </w:r>
      <w:r w:rsidR="00252A3F" w:rsidRPr="004952FD">
        <w:rPr>
          <w:rFonts w:ascii="Times New Roman Bold" w:hAnsi="Times New Roman Bold"/>
          <w:b/>
          <w:color w:val="000000"/>
          <w:sz w:val="23"/>
          <w:szCs w:val="23"/>
        </w:rPr>
        <w:t>(S)</w:t>
      </w:r>
    </w:p>
    <w:p w14:paraId="251070DD" w14:textId="77777777" w:rsidR="001A5F3B" w:rsidRPr="004952FD" w:rsidRDefault="001A5F3B" w:rsidP="00B22D0B">
      <w:pPr>
        <w:shd w:val="clear" w:color="auto" w:fill="FFFFFF"/>
        <w:tabs>
          <w:tab w:val="left" w:pos="720"/>
        </w:tabs>
        <w:spacing w:after="120"/>
        <w:ind w:right="-86"/>
        <w:jc w:val="center"/>
        <w:rPr>
          <w:color w:val="000000"/>
          <w:sz w:val="23"/>
          <w:szCs w:val="23"/>
        </w:rPr>
      </w:pPr>
      <w:r w:rsidRPr="004952FD">
        <w:rPr>
          <w:color w:val="000000"/>
          <w:sz w:val="23"/>
          <w:szCs w:val="23"/>
        </w:rPr>
        <w:t>(</w:t>
      </w:r>
      <w:r w:rsidR="00065673">
        <w:rPr>
          <w:color w:val="000000"/>
          <w:sz w:val="23"/>
          <w:szCs w:val="23"/>
        </w:rPr>
        <w:t xml:space="preserve">Single/Multiple: Self-Proved or Oath of Attesting Witness </w:t>
      </w:r>
      <w:r w:rsidR="00177C62">
        <w:rPr>
          <w:color w:val="000000"/>
          <w:sz w:val="23"/>
          <w:szCs w:val="23"/>
        </w:rPr>
        <w:t>- Bond</w:t>
      </w:r>
      <w:r w:rsidR="00813B6E" w:rsidRPr="004952FD">
        <w:rPr>
          <w:color w:val="000000"/>
          <w:sz w:val="23"/>
          <w:szCs w:val="23"/>
        </w:rPr>
        <w:t>)</w:t>
      </w:r>
    </w:p>
    <w:p w14:paraId="02C6897C" w14:textId="77777777" w:rsidR="00065673" w:rsidRPr="00065673" w:rsidRDefault="00065673" w:rsidP="00065673">
      <w:pPr>
        <w:widowControl/>
        <w:ind w:firstLine="720"/>
        <w:jc w:val="both"/>
        <w:rPr>
          <w:sz w:val="23"/>
          <w:szCs w:val="23"/>
        </w:rPr>
      </w:pPr>
      <w:r w:rsidRPr="00065673">
        <w:rPr>
          <w:sz w:val="23"/>
          <w:szCs w:val="23"/>
        </w:rPr>
        <w:t xml:space="preserve">The instrument presented to this Court as the above Decedent’s last will, having been legally executed, and </w:t>
      </w:r>
      <w:r w:rsidRPr="00065673">
        <w:rPr>
          <w:i/>
          <w:sz w:val="23"/>
          <w:szCs w:val="23"/>
        </w:rPr>
        <w:t>either a)</w:t>
      </w:r>
      <w:r w:rsidRPr="00065673">
        <w:rPr>
          <w:sz w:val="23"/>
          <w:szCs w:val="23"/>
        </w:rPr>
        <w:t xml:space="preserve"> established by the oath of a subscribing and attesting witness as being the Decedent’s last will, </w:t>
      </w:r>
      <w:r w:rsidRPr="00065673">
        <w:rPr>
          <w:i/>
          <w:sz w:val="23"/>
          <w:szCs w:val="23"/>
        </w:rPr>
        <w:t>or b)</w:t>
      </w:r>
      <w:r w:rsidRPr="00065673">
        <w:rPr>
          <w:sz w:val="23"/>
          <w:szCs w:val="23"/>
        </w:rPr>
        <w:t xml:space="preserve"> made self-proved by the Decedent’s acknowledgment and the witnesses’ affidavits, each made before an officer authorized to administer oaths and evidenced by the officer's certificate attached to or following the will in the form required by law (“Will”), and no objection having been made to its probate, and the Court finding that the Decedent died on ____________</w:t>
      </w:r>
      <w:r w:rsidR="00123557">
        <w:rPr>
          <w:sz w:val="23"/>
          <w:szCs w:val="23"/>
        </w:rPr>
        <w:t>______</w:t>
      </w:r>
      <w:r w:rsidRPr="00065673">
        <w:rPr>
          <w:sz w:val="23"/>
          <w:szCs w:val="23"/>
        </w:rPr>
        <w:t>____________, and that ______</w:t>
      </w:r>
      <w:r w:rsidR="00123557">
        <w:rPr>
          <w:sz w:val="23"/>
          <w:szCs w:val="23"/>
        </w:rPr>
        <w:t>_______________</w:t>
      </w:r>
      <w:r w:rsidRPr="00065673">
        <w:rPr>
          <w:sz w:val="23"/>
          <w:szCs w:val="23"/>
        </w:rPr>
        <w:t>___</w:t>
      </w:r>
      <w:r>
        <w:rPr>
          <w:sz w:val="23"/>
          <w:szCs w:val="23"/>
        </w:rPr>
        <w:t>_________</w:t>
      </w:r>
      <w:r w:rsidRPr="00065673">
        <w:rPr>
          <w:sz w:val="23"/>
          <w:szCs w:val="23"/>
        </w:rPr>
        <w:t>____</w:t>
      </w:r>
      <w:r>
        <w:rPr>
          <w:sz w:val="23"/>
          <w:szCs w:val="23"/>
        </w:rPr>
        <w:t xml:space="preserve"> </w:t>
      </w:r>
      <w:r w:rsidRPr="00065673">
        <w:rPr>
          <w:sz w:val="23"/>
          <w:szCs w:val="23"/>
        </w:rPr>
        <w:t>________________________________________________</w:t>
      </w:r>
      <w:r>
        <w:rPr>
          <w:sz w:val="23"/>
          <w:szCs w:val="23"/>
        </w:rPr>
        <w:t>___________</w:t>
      </w:r>
      <w:r w:rsidRPr="00065673">
        <w:rPr>
          <w:sz w:val="23"/>
          <w:szCs w:val="23"/>
        </w:rPr>
        <w:t>_________________ is/are entitled and qualified to be personal representative(s), it is ADJUDGED that:</w:t>
      </w:r>
    </w:p>
    <w:p w14:paraId="1594FA32" w14:textId="77777777" w:rsidR="00065673" w:rsidRPr="00065673" w:rsidRDefault="00065673" w:rsidP="00065673">
      <w:pPr>
        <w:widowControl/>
        <w:jc w:val="both"/>
        <w:rPr>
          <w:sz w:val="23"/>
          <w:szCs w:val="23"/>
        </w:rPr>
      </w:pPr>
    </w:p>
    <w:p w14:paraId="0F4F00B9" w14:textId="77777777" w:rsidR="00065673" w:rsidRPr="00065673" w:rsidRDefault="00065673" w:rsidP="00065673">
      <w:pPr>
        <w:widowControl/>
        <w:numPr>
          <w:ilvl w:val="0"/>
          <w:numId w:val="16"/>
        </w:numPr>
        <w:jc w:val="both"/>
        <w:rPr>
          <w:sz w:val="23"/>
          <w:szCs w:val="23"/>
        </w:rPr>
      </w:pPr>
      <w:r w:rsidRPr="00065673">
        <w:rPr>
          <w:sz w:val="23"/>
          <w:szCs w:val="23"/>
        </w:rPr>
        <w:t>The Will dated ________________________, and attested by ______________________</w:t>
      </w:r>
      <w:proofErr w:type="gramStart"/>
      <w:r w:rsidR="001C42B3">
        <w:rPr>
          <w:sz w:val="23"/>
          <w:szCs w:val="23"/>
        </w:rPr>
        <w:t xml:space="preserve"> </w:t>
      </w:r>
      <w:r w:rsidRPr="00065673">
        <w:rPr>
          <w:sz w:val="23"/>
          <w:szCs w:val="23"/>
        </w:rPr>
        <w:t>______________________________________________________________________________________________</w:t>
      </w:r>
      <w:r w:rsidR="001C42B3">
        <w:rPr>
          <w:sz w:val="23"/>
          <w:szCs w:val="23"/>
        </w:rPr>
        <w:t>________</w:t>
      </w:r>
      <w:r w:rsidRPr="00065673">
        <w:rPr>
          <w:sz w:val="23"/>
          <w:szCs w:val="23"/>
        </w:rPr>
        <w:t xml:space="preserve"> </w:t>
      </w:r>
      <w:proofErr w:type="gramEnd"/>
      <w:r w:rsidRPr="00065673">
        <w:rPr>
          <w:sz w:val="23"/>
          <w:szCs w:val="23"/>
        </w:rPr>
        <w:t>as subscribing and attesting witnesses, is admitted to probate according to law as the last Will of the Decedent; and</w:t>
      </w:r>
    </w:p>
    <w:p w14:paraId="64DB784B" w14:textId="77777777" w:rsidR="00065673" w:rsidRPr="00065673" w:rsidRDefault="00065673" w:rsidP="00065673">
      <w:pPr>
        <w:widowControl/>
        <w:ind w:left="1080"/>
        <w:jc w:val="both"/>
        <w:rPr>
          <w:sz w:val="23"/>
          <w:szCs w:val="23"/>
        </w:rPr>
      </w:pPr>
    </w:p>
    <w:p w14:paraId="52A2D333" w14:textId="77777777" w:rsidR="00065673" w:rsidRPr="00065673" w:rsidRDefault="00065673" w:rsidP="00065673">
      <w:pPr>
        <w:widowControl/>
        <w:numPr>
          <w:ilvl w:val="0"/>
          <w:numId w:val="16"/>
        </w:numPr>
        <w:jc w:val="both"/>
        <w:rPr>
          <w:sz w:val="23"/>
          <w:szCs w:val="23"/>
        </w:rPr>
      </w:pPr>
      <w:r w:rsidRPr="00065673">
        <w:rPr>
          <w:sz w:val="23"/>
          <w:szCs w:val="23"/>
        </w:rPr>
        <w:t>_____________________________</w:t>
      </w:r>
      <w:r>
        <w:rPr>
          <w:sz w:val="23"/>
          <w:szCs w:val="23"/>
        </w:rPr>
        <w:t>___</w:t>
      </w:r>
      <w:r w:rsidRPr="00065673">
        <w:rPr>
          <w:sz w:val="23"/>
          <w:szCs w:val="23"/>
        </w:rPr>
        <w:t>________________________________________ is/are appointed personal representative(s) of the Decedent’s estate (“Personal Representative(s)”), and that upon taking the prescribed oath(s), filing designation(s) and acceptance(s) of resident agent, and entering into bond in the sum of $______, Letters of Administration shall be issued.</w:t>
      </w:r>
    </w:p>
    <w:p w14:paraId="4B8D3254" w14:textId="77777777" w:rsidR="00065673" w:rsidRPr="006065EB" w:rsidRDefault="00065673" w:rsidP="00065673">
      <w:pPr>
        <w:shd w:val="clear" w:color="auto" w:fill="FFFFFF"/>
        <w:tabs>
          <w:tab w:val="left" w:pos="720"/>
        </w:tabs>
        <w:jc w:val="both"/>
        <w:rPr>
          <w:color w:val="000000"/>
          <w:sz w:val="24"/>
          <w:szCs w:val="24"/>
        </w:rPr>
      </w:pPr>
    </w:p>
    <w:p w14:paraId="02D0A273" w14:textId="77777777" w:rsidR="001D7988" w:rsidRPr="004952FD" w:rsidRDefault="00297FEF" w:rsidP="00297FEF">
      <w:pPr>
        <w:shd w:val="clear" w:color="auto" w:fill="FFFFFF"/>
        <w:tabs>
          <w:tab w:val="left" w:pos="360"/>
        </w:tabs>
        <w:ind w:right="136"/>
        <w:jc w:val="both"/>
        <w:rPr>
          <w:color w:val="000000"/>
          <w:sz w:val="23"/>
          <w:szCs w:val="23"/>
        </w:rPr>
      </w:pPr>
      <w:r w:rsidRPr="004952FD">
        <w:rPr>
          <w:color w:val="000000"/>
          <w:sz w:val="23"/>
          <w:szCs w:val="23"/>
        </w:rPr>
        <w:tab/>
      </w:r>
      <w:r w:rsidR="001D7988" w:rsidRPr="004952FD">
        <w:rPr>
          <w:color w:val="000000"/>
          <w:sz w:val="23"/>
          <w:szCs w:val="23"/>
        </w:rPr>
        <w:t xml:space="preserve">This Order is subject to the </w:t>
      </w:r>
      <w:r w:rsidR="002A286D" w:rsidRPr="004952FD">
        <w:rPr>
          <w:color w:val="000000"/>
          <w:sz w:val="23"/>
          <w:szCs w:val="23"/>
        </w:rPr>
        <w:t xml:space="preserve">following </w:t>
      </w:r>
      <w:r w:rsidR="001D7988" w:rsidRPr="004952FD">
        <w:rPr>
          <w:color w:val="000000"/>
          <w:sz w:val="23"/>
          <w:szCs w:val="23"/>
        </w:rPr>
        <w:t>restrictions</w:t>
      </w:r>
      <w:r w:rsidRPr="004952FD">
        <w:rPr>
          <w:color w:val="000000"/>
          <w:sz w:val="23"/>
          <w:szCs w:val="23"/>
        </w:rPr>
        <w:t>:</w:t>
      </w:r>
      <w:r w:rsidR="001D7988" w:rsidRPr="004952FD">
        <w:rPr>
          <w:color w:val="000000"/>
          <w:sz w:val="23"/>
          <w:szCs w:val="23"/>
        </w:rPr>
        <w:t xml:space="preserve"> </w:t>
      </w:r>
    </w:p>
    <w:p w14:paraId="18F4D8C4" w14:textId="77777777" w:rsidR="001D7988" w:rsidRPr="007E46CD" w:rsidRDefault="001D7988" w:rsidP="001D7988">
      <w:pPr>
        <w:shd w:val="clear" w:color="auto" w:fill="FFFFFF"/>
        <w:ind w:right="136" w:firstLine="720"/>
        <w:jc w:val="both"/>
        <w:rPr>
          <w:color w:val="000000"/>
          <w:sz w:val="23"/>
          <w:szCs w:val="23"/>
        </w:rPr>
      </w:pPr>
    </w:p>
    <w:p w14:paraId="042C9985" w14:textId="56F12E34" w:rsidR="007E46CD" w:rsidRPr="007E46CD" w:rsidRDefault="007E46CD" w:rsidP="007E46CD">
      <w:pPr>
        <w:numPr>
          <w:ilvl w:val="0"/>
          <w:numId w:val="15"/>
        </w:numPr>
        <w:shd w:val="clear" w:color="auto" w:fill="FFFFFF"/>
        <w:tabs>
          <w:tab w:val="left" w:pos="720"/>
        </w:tabs>
        <w:jc w:val="both"/>
        <w:rPr>
          <w:color w:val="000000"/>
          <w:sz w:val="23"/>
          <w:szCs w:val="23"/>
        </w:rPr>
      </w:pPr>
      <w:r w:rsidRPr="007E46CD">
        <w:rPr>
          <w:color w:val="000000"/>
          <w:sz w:val="23"/>
          <w:szCs w:val="23"/>
        </w:rPr>
        <w:t xml:space="preserve">This Estate must be closed within </w:t>
      </w:r>
      <w:r w:rsidR="00AB1EA8">
        <w:rPr>
          <w:color w:val="000000"/>
          <w:sz w:val="23"/>
          <w:szCs w:val="23"/>
        </w:rPr>
        <w:t>twelve (</w:t>
      </w:r>
      <w:r w:rsidRPr="007E46CD">
        <w:rPr>
          <w:color w:val="000000"/>
          <w:sz w:val="23"/>
          <w:szCs w:val="23"/>
        </w:rPr>
        <w:t>12</w:t>
      </w:r>
      <w:r w:rsidR="00AB1EA8">
        <w:rPr>
          <w:color w:val="000000"/>
          <w:sz w:val="23"/>
          <w:szCs w:val="23"/>
        </w:rPr>
        <w:t>)</w:t>
      </w:r>
      <w:r w:rsidRPr="007E46CD">
        <w:rPr>
          <w:color w:val="000000"/>
          <w:sz w:val="23"/>
          <w:szCs w:val="23"/>
        </w:rPr>
        <w:t xml:space="preserve"> months, unless it is contested or its closing date is extended by court order. </w:t>
      </w:r>
    </w:p>
    <w:p w14:paraId="7844E594" w14:textId="77777777" w:rsidR="007E46CD" w:rsidRPr="007E46CD" w:rsidRDefault="007E46CD" w:rsidP="007E46CD">
      <w:pPr>
        <w:shd w:val="clear" w:color="auto" w:fill="FFFFFF"/>
        <w:tabs>
          <w:tab w:val="left" w:pos="720"/>
        </w:tabs>
        <w:jc w:val="both"/>
        <w:rPr>
          <w:color w:val="000000"/>
          <w:sz w:val="23"/>
          <w:szCs w:val="23"/>
        </w:rPr>
      </w:pPr>
    </w:p>
    <w:p w14:paraId="06284A11" w14:textId="28219E95" w:rsidR="007E46CD" w:rsidRPr="007E46CD" w:rsidRDefault="007E46CD" w:rsidP="007E46CD">
      <w:pPr>
        <w:numPr>
          <w:ilvl w:val="0"/>
          <w:numId w:val="14"/>
        </w:numPr>
        <w:shd w:val="clear" w:color="auto" w:fill="FFFFFF"/>
        <w:tabs>
          <w:tab w:val="left" w:pos="720"/>
        </w:tabs>
        <w:jc w:val="both"/>
        <w:rPr>
          <w:color w:val="000000"/>
          <w:sz w:val="23"/>
          <w:szCs w:val="23"/>
        </w:rPr>
      </w:pPr>
      <w:r w:rsidRPr="007E46CD">
        <w:rPr>
          <w:color w:val="000000"/>
          <w:sz w:val="23"/>
          <w:szCs w:val="23"/>
        </w:rPr>
        <w:t xml:space="preserve">Inventory </w:t>
      </w:r>
      <w:r w:rsidR="002E1108">
        <w:rPr>
          <w:color w:val="000000"/>
          <w:sz w:val="23"/>
          <w:szCs w:val="23"/>
        </w:rPr>
        <w:t>must</w:t>
      </w:r>
      <w:r w:rsidR="002E1108" w:rsidRPr="007E46CD">
        <w:rPr>
          <w:color w:val="000000"/>
          <w:sz w:val="23"/>
          <w:szCs w:val="23"/>
        </w:rPr>
        <w:t xml:space="preserve"> </w:t>
      </w:r>
      <w:r w:rsidRPr="007E46CD">
        <w:rPr>
          <w:color w:val="000000"/>
          <w:sz w:val="23"/>
          <w:szCs w:val="23"/>
        </w:rPr>
        <w:t xml:space="preserve">be filed within </w:t>
      </w:r>
      <w:r w:rsidR="00AB1EA8">
        <w:rPr>
          <w:color w:val="000000"/>
          <w:sz w:val="23"/>
          <w:szCs w:val="23"/>
        </w:rPr>
        <w:t>sixty (</w:t>
      </w:r>
      <w:r w:rsidRPr="007E46CD">
        <w:rPr>
          <w:color w:val="000000"/>
          <w:sz w:val="23"/>
          <w:szCs w:val="23"/>
        </w:rPr>
        <w:t>60</w:t>
      </w:r>
      <w:r w:rsidR="00AB1EA8">
        <w:rPr>
          <w:color w:val="000000"/>
          <w:sz w:val="23"/>
          <w:szCs w:val="23"/>
        </w:rPr>
        <w:t>)</w:t>
      </w:r>
      <w:r w:rsidRPr="007E46CD">
        <w:rPr>
          <w:color w:val="000000"/>
          <w:sz w:val="23"/>
          <w:szCs w:val="23"/>
        </w:rPr>
        <w:t xml:space="preserve"> days</w:t>
      </w:r>
      <w:r w:rsidR="002E1108">
        <w:rPr>
          <w:color w:val="000000"/>
          <w:sz w:val="23"/>
          <w:szCs w:val="23"/>
        </w:rPr>
        <w:t xml:space="preserve"> of issuance of letters of administration</w:t>
      </w:r>
      <w:r w:rsidRPr="007E46CD">
        <w:rPr>
          <w:color w:val="000000"/>
          <w:sz w:val="23"/>
          <w:szCs w:val="23"/>
        </w:rPr>
        <w:t>.</w:t>
      </w:r>
    </w:p>
    <w:p w14:paraId="52AE25D9" w14:textId="77777777" w:rsidR="0084457D" w:rsidRPr="004952FD" w:rsidRDefault="0084457D" w:rsidP="001D7988">
      <w:pPr>
        <w:shd w:val="clear" w:color="auto" w:fill="FFFFFF"/>
        <w:ind w:right="136" w:firstLine="720"/>
        <w:jc w:val="both"/>
        <w:rPr>
          <w:sz w:val="23"/>
          <w:szCs w:val="23"/>
        </w:rPr>
      </w:pPr>
    </w:p>
    <w:p w14:paraId="7DEECE18" w14:textId="77777777" w:rsidR="008332FA" w:rsidRPr="004952FD" w:rsidRDefault="008332FA" w:rsidP="008332FA">
      <w:pPr>
        <w:widowControl/>
        <w:autoSpaceDE/>
        <w:autoSpaceDN/>
        <w:adjustRightInd/>
        <w:jc w:val="both"/>
        <w:rPr>
          <w:rFonts w:eastAsia="Calibri"/>
          <w:sz w:val="23"/>
          <w:szCs w:val="23"/>
        </w:rPr>
      </w:pPr>
    </w:p>
    <w:p w14:paraId="4D656DDF" w14:textId="77777777" w:rsidR="007643BD" w:rsidRPr="004952FD" w:rsidRDefault="001E0FD6" w:rsidP="0082547D">
      <w:pPr>
        <w:widowControl/>
        <w:autoSpaceDE/>
        <w:autoSpaceDN/>
        <w:adjustRightInd/>
        <w:ind w:firstLine="720"/>
        <w:jc w:val="both"/>
        <w:rPr>
          <w:rFonts w:eastAsia="Calibri"/>
          <w:sz w:val="23"/>
          <w:szCs w:val="23"/>
        </w:rPr>
      </w:pPr>
      <w:r w:rsidRPr="004952FD">
        <w:rPr>
          <w:rFonts w:eastAsia="Calibri"/>
          <w:sz w:val="23"/>
          <w:szCs w:val="23"/>
        </w:rPr>
        <w:t>ORDERED on</w:t>
      </w:r>
      <w:r w:rsidRPr="004952FD">
        <w:rPr>
          <w:rFonts w:eastAsia="Calibri"/>
          <w:sz w:val="23"/>
          <w:szCs w:val="23"/>
        </w:rPr>
        <w:tab/>
        <w:t xml:space="preserve"> </w:t>
      </w:r>
      <w:r w:rsidR="008D01E2" w:rsidRPr="004952FD">
        <w:rPr>
          <w:rFonts w:eastAsia="Calibri"/>
          <w:sz w:val="23"/>
          <w:szCs w:val="23"/>
        </w:rPr>
        <w:t>this _____day of __________, 20</w:t>
      </w:r>
      <w:r w:rsidR="00C82D4A" w:rsidRPr="004952FD">
        <w:rPr>
          <w:rFonts w:eastAsia="Calibri"/>
          <w:sz w:val="23"/>
          <w:szCs w:val="23"/>
        </w:rPr>
        <w:t>_____.</w:t>
      </w:r>
    </w:p>
    <w:p w14:paraId="4734E74B" w14:textId="77777777" w:rsidR="00CD152C" w:rsidRDefault="00CD152C" w:rsidP="00990CAF">
      <w:pPr>
        <w:widowControl/>
        <w:autoSpaceDE/>
        <w:autoSpaceDN/>
        <w:adjustRightInd/>
        <w:jc w:val="both"/>
        <w:rPr>
          <w:rFonts w:eastAsia="Calibri"/>
          <w:sz w:val="23"/>
          <w:szCs w:val="23"/>
        </w:rPr>
      </w:pPr>
    </w:p>
    <w:p w14:paraId="5399F592" w14:textId="77777777" w:rsidR="007958E0" w:rsidRPr="004952FD" w:rsidRDefault="007958E0" w:rsidP="00990CAF">
      <w:pPr>
        <w:widowControl/>
        <w:autoSpaceDE/>
        <w:autoSpaceDN/>
        <w:adjustRightInd/>
        <w:jc w:val="both"/>
        <w:rPr>
          <w:rFonts w:eastAsia="Calibri"/>
          <w:sz w:val="23"/>
          <w:szCs w:val="23"/>
        </w:rPr>
      </w:pPr>
    </w:p>
    <w:p w14:paraId="546ECD43" w14:textId="77777777" w:rsidR="004952FD" w:rsidRPr="004952FD" w:rsidRDefault="007643BD" w:rsidP="0052351C">
      <w:pPr>
        <w:widowControl/>
        <w:autoSpaceDE/>
        <w:autoSpaceDN/>
        <w:adjustRightInd/>
        <w:jc w:val="right"/>
        <w:rPr>
          <w:rFonts w:eastAsia="Calibri"/>
          <w:sz w:val="23"/>
          <w:szCs w:val="23"/>
        </w:rPr>
      </w:pPr>
      <w:r w:rsidRPr="004952FD">
        <w:rPr>
          <w:rFonts w:eastAsia="Calibri"/>
          <w:sz w:val="23"/>
          <w:szCs w:val="23"/>
        </w:rPr>
        <w:t>_________________________</w:t>
      </w:r>
      <w:r w:rsidR="009C74E8" w:rsidRPr="004952FD">
        <w:rPr>
          <w:rFonts w:eastAsia="Calibri"/>
          <w:sz w:val="23"/>
          <w:szCs w:val="23"/>
        </w:rPr>
        <w:t>_________________</w:t>
      </w:r>
    </w:p>
    <w:p w14:paraId="39C55A68" w14:textId="77777777" w:rsidR="00C42642" w:rsidRPr="004952FD" w:rsidRDefault="009C74E8" w:rsidP="0082547D">
      <w:pPr>
        <w:widowControl/>
        <w:tabs>
          <w:tab w:val="left" w:pos="4320"/>
        </w:tabs>
        <w:autoSpaceDE/>
        <w:autoSpaceDN/>
        <w:adjustRightInd/>
        <w:ind w:firstLine="5040"/>
        <w:jc w:val="both"/>
        <w:rPr>
          <w:rFonts w:eastAsia="Calibri"/>
          <w:sz w:val="23"/>
          <w:szCs w:val="23"/>
        </w:rPr>
      </w:pPr>
      <w:r w:rsidRPr="004952FD">
        <w:rPr>
          <w:rFonts w:eastAsia="Calibri"/>
          <w:sz w:val="23"/>
          <w:szCs w:val="23"/>
        </w:rPr>
        <w:t xml:space="preserve">                </w:t>
      </w:r>
      <w:r w:rsidR="004952FD">
        <w:rPr>
          <w:rFonts w:eastAsia="Calibri"/>
          <w:sz w:val="23"/>
          <w:szCs w:val="23"/>
        </w:rPr>
        <w:t xml:space="preserve">   </w:t>
      </w:r>
      <w:r w:rsidRPr="004952FD">
        <w:rPr>
          <w:rFonts w:eastAsia="Calibri"/>
          <w:sz w:val="23"/>
          <w:szCs w:val="23"/>
        </w:rPr>
        <w:t xml:space="preserve"> </w:t>
      </w:r>
      <w:r w:rsidR="00786F4A" w:rsidRPr="004952FD">
        <w:rPr>
          <w:rFonts w:eastAsia="Calibri"/>
          <w:sz w:val="23"/>
          <w:szCs w:val="23"/>
        </w:rPr>
        <w:t xml:space="preserve">  </w:t>
      </w:r>
      <w:r w:rsidR="0082547D" w:rsidRPr="004952FD">
        <w:rPr>
          <w:rFonts w:eastAsia="Calibri"/>
          <w:caps/>
          <w:sz w:val="23"/>
          <w:szCs w:val="23"/>
        </w:rPr>
        <w:t>C</w:t>
      </w:r>
      <w:r w:rsidR="0082547D" w:rsidRPr="004952FD">
        <w:rPr>
          <w:rFonts w:eastAsia="Calibri"/>
          <w:sz w:val="23"/>
          <w:szCs w:val="23"/>
        </w:rPr>
        <w:t>ircuit Judge</w:t>
      </w:r>
    </w:p>
    <w:sectPr w:rsidR="00C42642" w:rsidRPr="004952FD" w:rsidSect="007958E0">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1440" w:bottom="720" w:left="1440" w:header="720" w:footer="720" w:gutter="0"/>
      <w:cols w:sep="1"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1812A" w14:textId="77777777" w:rsidR="0079309E" w:rsidRDefault="0079309E" w:rsidP="00A936A2">
      <w:r>
        <w:separator/>
      </w:r>
    </w:p>
  </w:endnote>
  <w:endnote w:type="continuationSeparator" w:id="0">
    <w:p w14:paraId="3A52A703" w14:textId="77777777" w:rsidR="0079309E" w:rsidRDefault="0079309E" w:rsidP="00A93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iondi">
    <w:altName w:val="Calibri"/>
    <w:charset w:val="00"/>
    <w:family w:val="auto"/>
    <w:pitch w:val="variable"/>
    <w:sig w:usb0="8000002F" w:usb1="0000004A" w:usb2="00000000" w:usb3="00000000" w:csb0="00000001" w:csb1="00000000"/>
  </w:font>
  <w:font w:name="Times New Roman Bold">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8092D" w14:textId="77777777" w:rsidR="00320B98" w:rsidRDefault="00320B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3B95E" w14:textId="77777777" w:rsidR="00545811" w:rsidRPr="00E202DA" w:rsidRDefault="00545811" w:rsidP="00457259">
    <w:pPr>
      <w:shd w:val="clear" w:color="auto" w:fill="FFFFFF"/>
      <w:tabs>
        <w:tab w:val="left" w:pos="720"/>
        <w:tab w:val="left" w:pos="9360"/>
      </w:tabs>
      <w:ind w:right="-90"/>
      <w:rPr>
        <w:rFonts w:ascii="Book Antiqua" w:hAnsi="Book Antiqua"/>
        <w:sz w:val="16"/>
        <w:szCs w:val="16"/>
      </w:rPr>
    </w:pPr>
    <w:r w:rsidRPr="00E202DA">
      <w:rPr>
        <w:rFonts w:ascii="Book Antiqua" w:hAnsi="Book Antiqua"/>
        <w:color w:val="000000"/>
        <w:spacing w:val="-9"/>
        <w:sz w:val="16"/>
        <w:szCs w:val="16"/>
      </w:rPr>
      <w:t>ORDER A</w:t>
    </w:r>
    <w:r>
      <w:rPr>
        <w:rFonts w:ascii="Book Antiqua" w:hAnsi="Book Antiqua"/>
        <w:color w:val="000000"/>
        <w:spacing w:val="-9"/>
        <w:sz w:val="16"/>
        <w:szCs w:val="16"/>
      </w:rPr>
      <w:t xml:space="preserve">DMITTING WILL TO </w:t>
    </w:r>
    <w:proofErr w:type="gramStart"/>
    <w:r>
      <w:rPr>
        <w:rFonts w:ascii="Book Antiqua" w:hAnsi="Book Antiqua"/>
        <w:color w:val="000000"/>
        <w:spacing w:val="-9"/>
        <w:sz w:val="16"/>
        <w:szCs w:val="16"/>
      </w:rPr>
      <w:t xml:space="preserve">PROBATE </w:t>
    </w:r>
    <w:r w:rsidRPr="00E202DA">
      <w:rPr>
        <w:rFonts w:ascii="Book Antiqua" w:hAnsi="Book Antiqua"/>
        <w:color w:val="000000"/>
        <w:spacing w:val="-9"/>
        <w:sz w:val="16"/>
        <w:szCs w:val="16"/>
      </w:rPr>
      <w:t xml:space="preserve"> AND</w:t>
    </w:r>
    <w:proofErr w:type="gramEnd"/>
    <w:r w:rsidRPr="00E202DA">
      <w:rPr>
        <w:rFonts w:ascii="Book Antiqua" w:hAnsi="Book Antiqua"/>
        <w:color w:val="000000"/>
        <w:spacing w:val="-9"/>
        <w:sz w:val="16"/>
        <w:szCs w:val="16"/>
      </w:rPr>
      <w:t xml:space="preserve"> </w:t>
    </w:r>
    <w:proofErr w:type="gramStart"/>
    <w:r>
      <w:rPr>
        <w:rFonts w:ascii="Book Antiqua" w:hAnsi="Book Antiqua"/>
        <w:color w:val="000000"/>
        <w:spacing w:val="-9"/>
        <w:sz w:val="16"/>
        <w:szCs w:val="16"/>
      </w:rPr>
      <w:t>APPOINTING  PERSONAL</w:t>
    </w:r>
    <w:proofErr w:type="gramEnd"/>
    <w:r>
      <w:rPr>
        <w:rFonts w:ascii="Book Antiqua" w:hAnsi="Book Antiqua"/>
        <w:color w:val="000000"/>
        <w:spacing w:val="-9"/>
        <w:sz w:val="16"/>
        <w:szCs w:val="16"/>
      </w:rPr>
      <w:t xml:space="preserve"> RESPRESENTTIVES     </w:t>
    </w:r>
    <w:r w:rsidRPr="00E202DA">
      <w:rPr>
        <w:rFonts w:ascii="Book Antiqua" w:hAnsi="Book Antiqua"/>
        <w:color w:val="000000"/>
        <w:spacing w:val="-9"/>
        <w:sz w:val="16"/>
        <w:szCs w:val="16"/>
      </w:rPr>
      <w:t xml:space="preserve">                                                                     </w:t>
    </w:r>
    <w:proofErr w:type="gramStart"/>
    <w:r w:rsidRPr="00E202DA">
      <w:rPr>
        <w:rFonts w:ascii="Book Antiqua" w:hAnsi="Book Antiqua"/>
        <w:color w:val="000000"/>
        <w:spacing w:val="-9"/>
        <w:sz w:val="16"/>
        <w:szCs w:val="16"/>
      </w:rPr>
      <w:t>Page</w:t>
    </w:r>
    <w:r>
      <w:rPr>
        <w:rFonts w:ascii="Book Antiqua" w:hAnsi="Book Antiqua"/>
        <w:color w:val="000000"/>
        <w:spacing w:val="-9"/>
        <w:sz w:val="16"/>
        <w:szCs w:val="16"/>
      </w:rPr>
      <w:t xml:space="preserve"> </w:t>
    </w:r>
    <w:r w:rsidRPr="00E202DA">
      <w:rPr>
        <w:rFonts w:ascii="Book Antiqua" w:hAnsi="Book Antiqua"/>
        <w:color w:val="000000"/>
        <w:spacing w:val="-9"/>
        <w:sz w:val="16"/>
        <w:szCs w:val="16"/>
      </w:rPr>
      <w:t xml:space="preserve"> 2</w:t>
    </w:r>
    <w:proofErr w:type="gramEnd"/>
    <w:r w:rsidRPr="00E202DA">
      <w:rPr>
        <w:rFonts w:ascii="Book Antiqua" w:hAnsi="Book Antiqua"/>
        <w:color w:val="000000"/>
        <w:spacing w:val="-9"/>
        <w:sz w:val="16"/>
        <w:szCs w:val="16"/>
      </w:rPr>
      <w:t xml:space="preserve"> of   2</w:t>
    </w:r>
  </w:p>
  <w:p w14:paraId="5E5B2476" w14:textId="77777777" w:rsidR="00545811" w:rsidRPr="00E202DA" w:rsidRDefault="00545811" w:rsidP="00457259">
    <w:pPr>
      <w:pStyle w:val="Footer"/>
      <w:rPr>
        <w:rFonts w:ascii="Book Antiqua" w:hAnsi="Book Antiqua"/>
        <w:sz w:val="16"/>
        <w:szCs w:val="16"/>
      </w:rPr>
    </w:pPr>
    <w:r w:rsidRPr="00E202DA">
      <w:rPr>
        <w:rFonts w:ascii="Book Antiqua" w:hAnsi="Book Antiqua"/>
        <w:color w:val="000000"/>
        <w:spacing w:val="-7"/>
        <w:sz w:val="16"/>
        <w:szCs w:val="16"/>
      </w:rPr>
      <w:t>(</w:t>
    </w:r>
    <w:r>
      <w:rPr>
        <w:rFonts w:ascii="Book Antiqua" w:hAnsi="Book Antiqua"/>
        <w:color w:val="000000"/>
        <w:spacing w:val="-7"/>
        <w:sz w:val="16"/>
        <w:szCs w:val="16"/>
      </w:rPr>
      <w:t>self-proved -- multiple</w:t>
    </w:r>
    <w:r w:rsidRPr="00E202DA">
      <w:rPr>
        <w:rFonts w:ascii="Book Antiqua" w:hAnsi="Book Antiqua"/>
        <w:color w:val="000000"/>
        <w:spacing w:val="-7"/>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06E8" w14:textId="7FAA081F" w:rsidR="00124695" w:rsidRDefault="00124695">
    <w:pPr>
      <w:pStyle w:val="Footer"/>
    </w:pPr>
    <w:r>
      <w:t>Last Revised: 0</w:t>
    </w:r>
    <w:r w:rsidR="00320B98">
      <w:t>6</w:t>
    </w:r>
    <w:r>
      <w:t>/2026</w:t>
    </w:r>
  </w:p>
  <w:p w14:paraId="5AD01FC2" w14:textId="77777777" w:rsidR="00124695" w:rsidRDefault="001246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21154" w14:textId="77777777" w:rsidR="0079309E" w:rsidRDefault="0079309E" w:rsidP="00A936A2">
      <w:r>
        <w:separator/>
      </w:r>
    </w:p>
  </w:footnote>
  <w:footnote w:type="continuationSeparator" w:id="0">
    <w:p w14:paraId="17430272" w14:textId="77777777" w:rsidR="0079309E" w:rsidRDefault="0079309E" w:rsidP="00A93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BD583" w14:textId="77777777" w:rsidR="00320B98" w:rsidRDefault="00320B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4C596" w14:textId="77777777" w:rsidR="00320B98" w:rsidRDefault="00320B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95156" w14:textId="77777777" w:rsidR="00320B98" w:rsidRDefault="00320B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60ABF"/>
    <w:multiLevelType w:val="hybridMultilevel"/>
    <w:tmpl w:val="E9CE116C"/>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 w15:restartNumberingAfterBreak="0">
    <w:nsid w:val="10E0100F"/>
    <w:multiLevelType w:val="hybridMultilevel"/>
    <w:tmpl w:val="CC603C5A"/>
    <w:lvl w:ilvl="0" w:tplc="777AF17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041FA"/>
    <w:multiLevelType w:val="hybridMultilevel"/>
    <w:tmpl w:val="756C1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840EE4"/>
    <w:multiLevelType w:val="hybridMultilevel"/>
    <w:tmpl w:val="C4A6BC70"/>
    <w:lvl w:ilvl="0" w:tplc="DB52818A">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5534B7"/>
    <w:multiLevelType w:val="hybridMultilevel"/>
    <w:tmpl w:val="272A0302"/>
    <w:lvl w:ilvl="0" w:tplc="DB52818A">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472394"/>
    <w:multiLevelType w:val="hybridMultilevel"/>
    <w:tmpl w:val="229ABDAA"/>
    <w:lvl w:ilvl="0" w:tplc="4C4ED9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9AF21EE"/>
    <w:multiLevelType w:val="hybridMultilevel"/>
    <w:tmpl w:val="E378FC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755344"/>
    <w:multiLevelType w:val="hybridMultilevel"/>
    <w:tmpl w:val="E3A83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486DBB"/>
    <w:multiLevelType w:val="hybridMultilevel"/>
    <w:tmpl w:val="C7EAECB0"/>
    <w:lvl w:ilvl="0" w:tplc="DB52818A">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0670DE"/>
    <w:multiLevelType w:val="hybridMultilevel"/>
    <w:tmpl w:val="53BE2E56"/>
    <w:lvl w:ilvl="0" w:tplc="7B4692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F81493"/>
    <w:multiLevelType w:val="hybridMultilevel"/>
    <w:tmpl w:val="F39C28E0"/>
    <w:lvl w:ilvl="0" w:tplc="F83249BA">
      <w:start w:val="1"/>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1" w15:restartNumberingAfterBreak="0">
    <w:nsid w:val="51B14835"/>
    <w:multiLevelType w:val="hybridMultilevel"/>
    <w:tmpl w:val="AEEAB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32477D"/>
    <w:multiLevelType w:val="hybridMultilevel"/>
    <w:tmpl w:val="98685BDC"/>
    <w:lvl w:ilvl="0" w:tplc="6E7883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970C1A"/>
    <w:multiLevelType w:val="hybridMultilevel"/>
    <w:tmpl w:val="A9F82D42"/>
    <w:lvl w:ilvl="0" w:tplc="DB52818A">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C406E1"/>
    <w:multiLevelType w:val="hybridMultilevel"/>
    <w:tmpl w:val="1D3E3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6A522A"/>
    <w:multiLevelType w:val="hybridMultilevel"/>
    <w:tmpl w:val="5CD61B3E"/>
    <w:lvl w:ilvl="0" w:tplc="12C6A07C">
      <w:start w:val="1"/>
      <w:numFmt w:val="decimal"/>
      <w:lvlText w:val="%1."/>
      <w:lvlJc w:val="left"/>
      <w:pPr>
        <w:ind w:left="1725" w:hanging="360"/>
      </w:pPr>
      <w:rPr>
        <w:rFonts w:hint="default"/>
      </w:rPr>
    </w:lvl>
    <w:lvl w:ilvl="1" w:tplc="04090019" w:tentative="1">
      <w:start w:val="1"/>
      <w:numFmt w:val="lowerLetter"/>
      <w:lvlText w:val="%2."/>
      <w:lvlJc w:val="left"/>
      <w:pPr>
        <w:ind w:left="2445" w:hanging="360"/>
      </w:p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num w:numId="1" w16cid:durableId="1757094152">
    <w:abstractNumId w:val="2"/>
  </w:num>
  <w:num w:numId="2" w16cid:durableId="1450777883">
    <w:abstractNumId w:val="10"/>
  </w:num>
  <w:num w:numId="3" w16cid:durableId="1024671905">
    <w:abstractNumId w:val="15"/>
  </w:num>
  <w:num w:numId="4" w16cid:durableId="707414494">
    <w:abstractNumId w:val="9"/>
  </w:num>
  <w:num w:numId="5" w16cid:durableId="2090300294">
    <w:abstractNumId w:val="6"/>
  </w:num>
  <w:num w:numId="6" w16cid:durableId="625157865">
    <w:abstractNumId w:val="7"/>
  </w:num>
  <w:num w:numId="7" w16cid:durableId="1606032829">
    <w:abstractNumId w:val="14"/>
  </w:num>
  <w:num w:numId="8" w16cid:durableId="312149179">
    <w:abstractNumId w:val="4"/>
  </w:num>
  <w:num w:numId="9" w16cid:durableId="978802350">
    <w:abstractNumId w:val="13"/>
  </w:num>
  <w:num w:numId="10" w16cid:durableId="700974974">
    <w:abstractNumId w:val="3"/>
  </w:num>
  <w:num w:numId="11" w16cid:durableId="210073830">
    <w:abstractNumId w:val="8"/>
  </w:num>
  <w:num w:numId="12" w16cid:durableId="1816949129">
    <w:abstractNumId w:val="1"/>
  </w:num>
  <w:num w:numId="13" w16cid:durableId="1739084413">
    <w:abstractNumId w:val="12"/>
  </w:num>
  <w:num w:numId="14" w16cid:durableId="1074276461">
    <w:abstractNumId w:val="11"/>
  </w:num>
  <w:num w:numId="15" w16cid:durableId="554198495">
    <w:abstractNumId w:val="0"/>
  </w:num>
  <w:num w:numId="16" w16cid:durableId="15270147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2E10"/>
    <w:rsid w:val="00050D22"/>
    <w:rsid w:val="00053B31"/>
    <w:rsid w:val="00064BBC"/>
    <w:rsid w:val="00065673"/>
    <w:rsid w:val="00076F82"/>
    <w:rsid w:val="00091673"/>
    <w:rsid w:val="000921CA"/>
    <w:rsid w:val="00097BAA"/>
    <w:rsid w:val="000A2B8C"/>
    <w:rsid w:val="000B3A5E"/>
    <w:rsid w:val="000E1258"/>
    <w:rsid w:val="000E2DAC"/>
    <w:rsid w:val="0010103A"/>
    <w:rsid w:val="00103E86"/>
    <w:rsid w:val="00105F7F"/>
    <w:rsid w:val="0011338A"/>
    <w:rsid w:val="00123557"/>
    <w:rsid w:val="00124695"/>
    <w:rsid w:val="00127CDC"/>
    <w:rsid w:val="0015497E"/>
    <w:rsid w:val="001602F2"/>
    <w:rsid w:val="001639EB"/>
    <w:rsid w:val="00176D0B"/>
    <w:rsid w:val="00177C62"/>
    <w:rsid w:val="00193A51"/>
    <w:rsid w:val="001A1C7C"/>
    <w:rsid w:val="001A2D94"/>
    <w:rsid w:val="001A5F3B"/>
    <w:rsid w:val="001C2A95"/>
    <w:rsid w:val="001C42B3"/>
    <w:rsid w:val="001D5575"/>
    <w:rsid w:val="001D7988"/>
    <w:rsid w:val="001E0FD6"/>
    <w:rsid w:val="001E30F5"/>
    <w:rsid w:val="0020655F"/>
    <w:rsid w:val="00252A3F"/>
    <w:rsid w:val="00256E85"/>
    <w:rsid w:val="002752A4"/>
    <w:rsid w:val="00297FEF"/>
    <w:rsid w:val="002A0A59"/>
    <w:rsid w:val="002A1F82"/>
    <w:rsid w:val="002A286D"/>
    <w:rsid w:val="002B69A8"/>
    <w:rsid w:val="002C1156"/>
    <w:rsid w:val="002C5A76"/>
    <w:rsid w:val="002E1108"/>
    <w:rsid w:val="002E52CF"/>
    <w:rsid w:val="0031498A"/>
    <w:rsid w:val="00320B98"/>
    <w:rsid w:val="003549DE"/>
    <w:rsid w:val="003605D8"/>
    <w:rsid w:val="0038029B"/>
    <w:rsid w:val="00385302"/>
    <w:rsid w:val="00396853"/>
    <w:rsid w:val="003B27BB"/>
    <w:rsid w:val="003C77C6"/>
    <w:rsid w:val="003E487F"/>
    <w:rsid w:val="003F097F"/>
    <w:rsid w:val="003F47EC"/>
    <w:rsid w:val="004147D6"/>
    <w:rsid w:val="00431447"/>
    <w:rsid w:val="00457259"/>
    <w:rsid w:val="00472E10"/>
    <w:rsid w:val="00491BC2"/>
    <w:rsid w:val="004952FD"/>
    <w:rsid w:val="00495CD3"/>
    <w:rsid w:val="004A507C"/>
    <w:rsid w:val="004B4102"/>
    <w:rsid w:val="004C25B5"/>
    <w:rsid w:val="004D389D"/>
    <w:rsid w:val="0052351C"/>
    <w:rsid w:val="00531EEE"/>
    <w:rsid w:val="00541C44"/>
    <w:rsid w:val="00545811"/>
    <w:rsid w:val="005607B2"/>
    <w:rsid w:val="00567A99"/>
    <w:rsid w:val="005802B1"/>
    <w:rsid w:val="00581379"/>
    <w:rsid w:val="005A06E0"/>
    <w:rsid w:val="005A157A"/>
    <w:rsid w:val="005B004F"/>
    <w:rsid w:val="005D00D6"/>
    <w:rsid w:val="005D014A"/>
    <w:rsid w:val="0061146F"/>
    <w:rsid w:val="00621F4B"/>
    <w:rsid w:val="00646532"/>
    <w:rsid w:val="006674FD"/>
    <w:rsid w:val="00681DAA"/>
    <w:rsid w:val="00691954"/>
    <w:rsid w:val="006C00EE"/>
    <w:rsid w:val="006C12E6"/>
    <w:rsid w:val="006C2A03"/>
    <w:rsid w:val="006C7AC6"/>
    <w:rsid w:val="006D0977"/>
    <w:rsid w:val="006F017A"/>
    <w:rsid w:val="006F7369"/>
    <w:rsid w:val="00707FBD"/>
    <w:rsid w:val="007106D4"/>
    <w:rsid w:val="007271BE"/>
    <w:rsid w:val="0073713E"/>
    <w:rsid w:val="0075100E"/>
    <w:rsid w:val="007643BD"/>
    <w:rsid w:val="00786F4A"/>
    <w:rsid w:val="0079309E"/>
    <w:rsid w:val="007958E0"/>
    <w:rsid w:val="007A1745"/>
    <w:rsid w:val="007A5A40"/>
    <w:rsid w:val="007A71FF"/>
    <w:rsid w:val="007B3823"/>
    <w:rsid w:val="007B47B1"/>
    <w:rsid w:val="007C58FA"/>
    <w:rsid w:val="007D4526"/>
    <w:rsid w:val="007E46CD"/>
    <w:rsid w:val="008104E2"/>
    <w:rsid w:val="00813B6E"/>
    <w:rsid w:val="008222BD"/>
    <w:rsid w:val="0082547D"/>
    <w:rsid w:val="00827AC4"/>
    <w:rsid w:val="008332FA"/>
    <w:rsid w:val="008348E1"/>
    <w:rsid w:val="00837AE9"/>
    <w:rsid w:val="008437D9"/>
    <w:rsid w:val="0084457D"/>
    <w:rsid w:val="008627BC"/>
    <w:rsid w:val="008C1D44"/>
    <w:rsid w:val="008D01E2"/>
    <w:rsid w:val="008D68D3"/>
    <w:rsid w:val="008E59E9"/>
    <w:rsid w:val="008F209F"/>
    <w:rsid w:val="008F62BA"/>
    <w:rsid w:val="00931DDA"/>
    <w:rsid w:val="00980053"/>
    <w:rsid w:val="00981632"/>
    <w:rsid w:val="0098486B"/>
    <w:rsid w:val="00990CAF"/>
    <w:rsid w:val="009A3DC7"/>
    <w:rsid w:val="009A7AB4"/>
    <w:rsid w:val="009C2B9F"/>
    <w:rsid w:val="009C74E8"/>
    <w:rsid w:val="009E62DD"/>
    <w:rsid w:val="009F438A"/>
    <w:rsid w:val="00A13C0E"/>
    <w:rsid w:val="00A1433C"/>
    <w:rsid w:val="00A30C3E"/>
    <w:rsid w:val="00A325CC"/>
    <w:rsid w:val="00A52717"/>
    <w:rsid w:val="00A6641F"/>
    <w:rsid w:val="00A8217C"/>
    <w:rsid w:val="00A91F7A"/>
    <w:rsid w:val="00A936A2"/>
    <w:rsid w:val="00AA6B97"/>
    <w:rsid w:val="00AB1EA8"/>
    <w:rsid w:val="00AD56F9"/>
    <w:rsid w:val="00B17F28"/>
    <w:rsid w:val="00B22D0B"/>
    <w:rsid w:val="00B315B0"/>
    <w:rsid w:val="00B4417F"/>
    <w:rsid w:val="00B46624"/>
    <w:rsid w:val="00B707CC"/>
    <w:rsid w:val="00B8728D"/>
    <w:rsid w:val="00BA135A"/>
    <w:rsid w:val="00BC256A"/>
    <w:rsid w:val="00BC3F99"/>
    <w:rsid w:val="00BD0196"/>
    <w:rsid w:val="00BD2449"/>
    <w:rsid w:val="00BE31D6"/>
    <w:rsid w:val="00BF1356"/>
    <w:rsid w:val="00BF3F77"/>
    <w:rsid w:val="00C02F86"/>
    <w:rsid w:val="00C22EEB"/>
    <w:rsid w:val="00C3406B"/>
    <w:rsid w:val="00C42642"/>
    <w:rsid w:val="00C602C6"/>
    <w:rsid w:val="00C82D4A"/>
    <w:rsid w:val="00C95B37"/>
    <w:rsid w:val="00CC1780"/>
    <w:rsid w:val="00CD0386"/>
    <w:rsid w:val="00CD152C"/>
    <w:rsid w:val="00CD3217"/>
    <w:rsid w:val="00CD5BAD"/>
    <w:rsid w:val="00CF36EE"/>
    <w:rsid w:val="00CF3BBA"/>
    <w:rsid w:val="00D01E18"/>
    <w:rsid w:val="00D02B5E"/>
    <w:rsid w:val="00D16DEA"/>
    <w:rsid w:val="00D2076D"/>
    <w:rsid w:val="00D378FC"/>
    <w:rsid w:val="00D964F8"/>
    <w:rsid w:val="00DC1C2F"/>
    <w:rsid w:val="00DE767A"/>
    <w:rsid w:val="00DF685B"/>
    <w:rsid w:val="00E16E09"/>
    <w:rsid w:val="00E202DA"/>
    <w:rsid w:val="00E205A9"/>
    <w:rsid w:val="00E22318"/>
    <w:rsid w:val="00E3072E"/>
    <w:rsid w:val="00E341B9"/>
    <w:rsid w:val="00E53CAD"/>
    <w:rsid w:val="00E72D6E"/>
    <w:rsid w:val="00E775FD"/>
    <w:rsid w:val="00E81B6B"/>
    <w:rsid w:val="00E83786"/>
    <w:rsid w:val="00EB329C"/>
    <w:rsid w:val="00EE65D6"/>
    <w:rsid w:val="00EF171C"/>
    <w:rsid w:val="00EF49E2"/>
    <w:rsid w:val="00F04DE5"/>
    <w:rsid w:val="00F50467"/>
    <w:rsid w:val="00F52396"/>
    <w:rsid w:val="00F539C2"/>
    <w:rsid w:val="00F556D9"/>
    <w:rsid w:val="00F635FA"/>
    <w:rsid w:val="00F702BE"/>
    <w:rsid w:val="00FE4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5968AA"/>
  <w14:defaultImageDpi w14:val="0"/>
  <w15:chartTrackingRefBased/>
  <w15:docId w15:val="{CFEAB922-D6D0-4F84-8904-5FE8755FA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06D4"/>
    <w:pPr>
      <w:ind w:left="720"/>
    </w:pPr>
  </w:style>
  <w:style w:type="paragraph" w:styleId="BalloonText">
    <w:name w:val="Balloon Text"/>
    <w:basedOn w:val="Normal"/>
    <w:link w:val="BalloonTextChar"/>
    <w:uiPriority w:val="99"/>
    <w:semiHidden/>
    <w:unhideWhenUsed/>
    <w:rsid w:val="00E83786"/>
    <w:rPr>
      <w:rFonts w:ascii="Tahoma" w:hAnsi="Tahoma" w:cs="Tahoma"/>
      <w:sz w:val="16"/>
      <w:szCs w:val="16"/>
    </w:rPr>
  </w:style>
  <w:style w:type="character" w:customStyle="1" w:styleId="BalloonTextChar">
    <w:name w:val="Balloon Text Char"/>
    <w:link w:val="BalloonText"/>
    <w:uiPriority w:val="99"/>
    <w:semiHidden/>
    <w:rsid w:val="00E83786"/>
    <w:rPr>
      <w:rFonts w:ascii="Tahoma" w:hAnsi="Tahoma" w:cs="Tahoma"/>
      <w:sz w:val="16"/>
      <w:szCs w:val="16"/>
    </w:rPr>
  </w:style>
  <w:style w:type="paragraph" w:styleId="Header">
    <w:name w:val="header"/>
    <w:basedOn w:val="Normal"/>
    <w:link w:val="HeaderChar"/>
    <w:uiPriority w:val="99"/>
    <w:unhideWhenUsed/>
    <w:rsid w:val="00A936A2"/>
    <w:pPr>
      <w:tabs>
        <w:tab w:val="center" w:pos="4680"/>
        <w:tab w:val="right" w:pos="9360"/>
      </w:tabs>
    </w:pPr>
  </w:style>
  <w:style w:type="character" w:customStyle="1" w:styleId="HeaderChar">
    <w:name w:val="Header Char"/>
    <w:link w:val="Header"/>
    <w:uiPriority w:val="99"/>
    <w:rsid w:val="00A936A2"/>
    <w:rPr>
      <w:rFonts w:hAnsi="Times New Roman"/>
    </w:rPr>
  </w:style>
  <w:style w:type="paragraph" w:styleId="Footer">
    <w:name w:val="footer"/>
    <w:basedOn w:val="Normal"/>
    <w:link w:val="FooterChar"/>
    <w:uiPriority w:val="99"/>
    <w:unhideWhenUsed/>
    <w:rsid w:val="00A936A2"/>
    <w:pPr>
      <w:tabs>
        <w:tab w:val="center" w:pos="4680"/>
        <w:tab w:val="right" w:pos="9360"/>
      </w:tabs>
    </w:pPr>
  </w:style>
  <w:style w:type="character" w:customStyle="1" w:styleId="FooterChar">
    <w:name w:val="Footer Char"/>
    <w:link w:val="Footer"/>
    <w:uiPriority w:val="99"/>
    <w:rsid w:val="00A936A2"/>
    <w:rPr>
      <w:rFonts w:hAnsi="Times New Roman"/>
    </w:rPr>
  </w:style>
  <w:style w:type="paragraph" w:styleId="Revision">
    <w:name w:val="Revision"/>
    <w:hidden/>
    <w:uiPriority w:val="99"/>
    <w:semiHidden/>
    <w:rsid w:val="00D01E18"/>
    <w:rPr>
      <w:rFonts w:hAnsi="Times New Roman"/>
    </w:rPr>
  </w:style>
  <w:style w:type="character" w:styleId="CommentReference">
    <w:name w:val="annotation reference"/>
    <w:basedOn w:val="DefaultParagraphFont"/>
    <w:uiPriority w:val="99"/>
    <w:semiHidden/>
    <w:unhideWhenUsed/>
    <w:rsid w:val="001A2D94"/>
    <w:rPr>
      <w:sz w:val="16"/>
      <w:szCs w:val="16"/>
    </w:rPr>
  </w:style>
  <w:style w:type="paragraph" w:styleId="CommentText">
    <w:name w:val="annotation text"/>
    <w:basedOn w:val="Normal"/>
    <w:link w:val="CommentTextChar"/>
    <w:uiPriority w:val="99"/>
    <w:unhideWhenUsed/>
    <w:rsid w:val="001A2D94"/>
  </w:style>
  <w:style w:type="character" w:customStyle="1" w:styleId="CommentTextChar">
    <w:name w:val="Comment Text Char"/>
    <w:basedOn w:val="DefaultParagraphFont"/>
    <w:link w:val="CommentText"/>
    <w:uiPriority w:val="99"/>
    <w:rsid w:val="001A2D94"/>
    <w:rPr>
      <w:rFonts w:hAnsi="Times New Roman"/>
    </w:rPr>
  </w:style>
  <w:style w:type="paragraph" w:styleId="CommentSubject">
    <w:name w:val="annotation subject"/>
    <w:basedOn w:val="CommentText"/>
    <w:next w:val="CommentText"/>
    <w:link w:val="CommentSubjectChar"/>
    <w:uiPriority w:val="99"/>
    <w:semiHidden/>
    <w:unhideWhenUsed/>
    <w:rsid w:val="001A2D94"/>
    <w:rPr>
      <w:b/>
      <w:bCs/>
    </w:rPr>
  </w:style>
  <w:style w:type="character" w:customStyle="1" w:styleId="CommentSubjectChar">
    <w:name w:val="Comment Subject Char"/>
    <w:basedOn w:val="CommentTextChar"/>
    <w:link w:val="CommentSubject"/>
    <w:uiPriority w:val="99"/>
    <w:semiHidden/>
    <w:rsid w:val="001A2D94"/>
    <w:rPr>
      <w:rFonts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AD9AE-91A4-49D8-AE57-56E467F4A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2122</Characters>
  <Application>Microsoft Office Word</Application>
  <DocSecurity>0</DocSecurity>
  <Lines>53</Lines>
  <Paragraphs>23</Paragraphs>
  <ScaleCrop>false</ScaleCrop>
  <HeadingPairs>
    <vt:vector size="2" baseType="variant">
      <vt:variant>
        <vt:lpstr>Title</vt:lpstr>
      </vt:variant>
      <vt:variant>
        <vt:i4>1</vt:i4>
      </vt:variant>
    </vt:vector>
  </HeadingPairs>
  <TitlesOfParts>
    <vt:vector size="1" baseType="lpstr">
      <vt:lpstr/>
    </vt:vector>
  </TitlesOfParts>
  <Company>11th Judicial Circuit of Florida</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Cheryl</dc:creator>
  <cp:keywords/>
  <cp:lastModifiedBy>Dominguez, Gustavo</cp:lastModifiedBy>
  <cp:revision>3</cp:revision>
  <cp:lastPrinted>2018-02-28T16:27:00Z</cp:lastPrinted>
  <dcterms:created xsi:type="dcterms:W3CDTF">2026-06-05T19:20:00Z</dcterms:created>
  <dcterms:modified xsi:type="dcterms:W3CDTF">2026-06-05T19:20:00Z</dcterms:modified>
</cp:coreProperties>
</file>